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063"/>
        <w:tblW w:w="14312" w:type="dxa"/>
        <w:tblLayout w:type="fixed"/>
        <w:tblLook w:val="04A0" w:firstRow="1" w:lastRow="0" w:firstColumn="1" w:lastColumn="0" w:noHBand="0" w:noVBand="1"/>
      </w:tblPr>
      <w:tblGrid>
        <w:gridCol w:w="459"/>
        <w:gridCol w:w="1776"/>
        <w:gridCol w:w="1145"/>
        <w:gridCol w:w="542"/>
        <w:gridCol w:w="723"/>
        <w:gridCol w:w="4848"/>
        <w:gridCol w:w="1842"/>
        <w:gridCol w:w="2977"/>
      </w:tblGrid>
      <w:tr w:rsidR="00700B81" w:rsidRPr="00887A87" w:rsidTr="00D65432">
        <w:trPr>
          <w:trHeight w:val="66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Наименование товара, оборудования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Код позиции КТРУ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Кол-во</w:t>
            </w:r>
          </w:p>
        </w:tc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размерам, в том числе параметры, в соответствии с которыми будет устанавливаться эквивалентность/соответствие</w:t>
            </w:r>
          </w:p>
        </w:tc>
      </w:tr>
      <w:tr w:rsidR="00700B81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Наименование показателя, технического, функционального параметра и т.п.)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Описание, значение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Требования к значению в предложении участника (точное или диапазонное)</w:t>
            </w:r>
          </w:p>
        </w:tc>
      </w:tr>
      <w:tr w:rsidR="00700B81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700B81" w:rsidRPr="00887A87" w:rsidTr="00D65432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</w:tr>
      <w:tr w:rsidR="00700B81" w:rsidRPr="00887A87" w:rsidTr="00D65432">
        <w:trPr>
          <w:trHeight w:val="347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F3466">
              <w:rPr>
                <w:rFonts w:ascii="Times New Roman" w:eastAsia="Times New Roman" w:hAnsi="Times New Roman"/>
                <w:sz w:val="18"/>
                <w:szCs w:val="18"/>
              </w:rPr>
              <w:t>Шкаф для посуды и приборов металлический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23C13">
              <w:rPr>
                <w:rFonts w:ascii="Times New Roman" w:eastAsia="Times New Roman" w:hAnsi="Times New Roman"/>
                <w:sz w:val="18"/>
                <w:szCs w:val="18"/>
              </w:rPr>
              <w:t>32.99.53.130-00000006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Наличие колесных опор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211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Габаритные размеры, ширина,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36399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211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Габаритные размеры, глубина,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36399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211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Габаритные размеры, высота, мм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36399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DC7D49" w:rsidTr="00D65432">
        <w:trPr>
          <w:trHeight w:val="12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Наличие вставки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DC7D49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DC7D49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highlight w:val="yellow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19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Цвет вставки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Голуб/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оранж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зел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700B81" w:rsidRPr="00887A87" w:rsidTr="00D65432">
        <w:trPr>
          <w:trHeight w:val="49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Кромка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CC02AE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28х2, алюминий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</w:tc>
      </w:tr>
      <w:tr w:rsidR="00700B81" w:rsidRPr="00887A87" w:rsidTr="00D65432">
        <w:trPr>
          <w:trHeight w:val="15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Кромка и столешница представляют собой монолитную герметичную конструкцию, без видимых швов, зазоров или стыков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соответствие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71BAA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71BAA">
              <w:rPr>
                <w:rFonts w:ascii="Times New Roman" w:eastAsia="Times New Roman" w:hAnsi="Times New Roman"/>
                <w:sz w:val="18"/>
                <w:szCs w:val="18"/>
              </w:rPr>
              <w:t>Участник закупки указывает в заявке конкретное значение характеристики</w:t>
            </w:r>
          </w:p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700B81" w:rsidRPr="00887A87" w:rsidTr="00D65432">
        <w:trPr>
          <w:trHeight w:val="15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Цвет кромки полиуретана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на выбор заказчика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 согласованию с заказчиком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71BAA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71BAA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700B81" w:rsidRPr="00887A87" w:rsidTr="00D65432">
        <w:trPr>
          <w:trHeight w:val="39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Цвет металлической конструкции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на выбор заказчика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AC341A">
              <w:rPr>
                <w:rFonts w:ascii="Times New Roman" w:eastAsia="Times New Roman" w:hAnsi="Times New Roman"/>
                <w:sz w:val="18"/>
                <w:szCs w:val="18"/>
              </w:rPr>
              <w:t>серый/синий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71BAA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39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Окраска металлических конструкций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AC341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порошковая краска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26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Заглушки  опорных элементов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наличие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Цвет заглушек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54433C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черный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41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Металлическая конструкция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Сборно-разборный каркас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30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Сечение трубы каркаса,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Ширина ≥ 40, глубина ≥20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sz w:val="18"/>
                <w:szCs w:val="18"/>
              </w:rPr>
              <w:t>Противоскользящие пластиковые торцевые заглушки-опоры, на концах труб опор нижней части каркаса, 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C103D5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</w:tr>
      <w:tr w:rsidR="00700B81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Гиперболические фронтальные пластиковые опоры облегченной конструкции, на сгибе трубы боковой опоры, 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eastAsia="Times New Roman" w:hAnsi="Times New Roman"/>
                <w:i/>
                <w:iCs/>
                <w:sz w:val="18"/>
                <w:szCs w:val="18"/>
              </w:rPr>
              <w:t>Образец:</w:t>
            </w:r>
          </w:p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DF220C1" wp14:editId="2CDF6D4C">
                  <wp:extent cx="154305" cy="330200"/>
                  <wp:effectExtent l="0" t="0" r="0" b="0"/>
                  <wp:docPr id="1854523447" name="Рисунок 4" descr="C:\Users\labnew\Desktop\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C:\Users\labnew\Desktop\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Значение характеристики не может изменяться участником закупки</w:t>
            </w:r>
          </w:p>
        </w:tc>
      </w:tr>
      <w:tr w:rsidR="00700B81" w:rsidRPr="00887A87" w:rsidTr="00D65432">
        <w:trPr>
          <w:trHeight w:val="23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1" w:rsidRPr="00887A87" w:rsidRDefault="00700B81" w:rsidP="00D65432">
            <w:pPr>
              <w:pStyle w:val="Normal3"/>
              <w:spacing w:after="200" w:line="276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B81" w:rsidRPr="00887A87" w:rsidRDefault="00700B81" w:rsidP="00D65432">
            <w:pPr>
              <w:pStyle w:val="Normal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887A87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Участник закупки указывает в заявке конкретное значение характеристики</w:t>
            </w:r>
          </w:p>
        </w:tc>
      </w:tr>
    </w:tbl>
    <w:p w:rsidR="00F06C1F" w:rsidRDefault="00F06C1F"/>
    <w:sectPr w:rsidR="00F06C1F" w:rsidSect="00700B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81"/>
    <w:rsid w:val="00700B81"/>
    <w:rsid w:val="00F0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8CC7F-E2DA-4A6F-BE55-0EE672F2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B81"/>
    <w:pPr>
      <w:suppressAutoHyphens/>
    </w:pPr>
    <w:rPr>
      <w:rFonts w:ascii="Calibri" w:eastAsia="Calibri" w:hAnsi="Calibri" w:cs="Tahom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3">
    <w:name w:val="Normal_3"/>
    <w:qFormat/>
    <w:rsid w:val="00700B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1</cp:revision>
  <dcterms:created xsi:type="dcterms:W3CDTF">2026-08-14T05:32:00Z</dcterms:created>
  <dcterms:modified xsi:type="dcterms:W3CDTF">2026-08-14T05:32:00Z</dcterms:modified>
</cp:coreProperties>
</file>